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961C1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3A0B013F" wp14:editId="533B9AFD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97DF96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C69595B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1095C610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CDC0AA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1A934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91CDB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48E850D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46C5B41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1F6AEF55" w14:textId="77777777" w:rsidR="00CB72ED" w:rsidRPr="00B96B4F" w:rsidRDefault="00D05D23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>Dizajniranje i sintez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e organskih molekula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A3435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F5C2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E3291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50295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1D47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15483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241FD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4FE351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A5B422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5A060B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B498AC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748B4B7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94FE77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F5DB3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8CBAD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8C3B9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7BD2B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7F32D3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E708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E26815E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196E89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0946D1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1929C31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722E9B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11736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2A1397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DB7265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63DD13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C8ED057" w14:textId="77777777"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C4DFF3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6C06F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F9190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E7129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664A5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E37A4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7B240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5485CB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745AC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6FEBA9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FF9EC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418AA2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1434D7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2EC26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27B1C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7F782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D58BA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00371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F2B5D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DA5FE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D9337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0E558D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498D0A8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6EDD54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76B6DA5C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197F09D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5CF67A18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FE3EDFC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462DD2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FD0B9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D1B8A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4A54F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4E2AE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74E41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03A01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C5F51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080F3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558E4E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E51FA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E06FAC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23C4A9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E58DD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CD019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67063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B19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0D06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CAC9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3B07E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AB3D6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7F56F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36E2E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2E82D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15EE2C6" w14:textId="77777777"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86BC80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5D1C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6109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903A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C1F08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D9F5F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61CC2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B2549F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49E5ECD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4BCD43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EBE17A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092A33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48BD70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3C44EC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D0E129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3E52BB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735EF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B233E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20F23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9DF3A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3D579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FA40F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275320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9CB1DA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703DEB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11D5103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50D5EC2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909FF" w14:textId="4A0E914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A75B0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59016D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0D19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40618AD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68ED77DE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91C6360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7273066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CB9B2BC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B0ABD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61689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9A179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2BFEC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7DB67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911423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578A421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D4F1E" w14:textId="77777777" w:rsidR="00CB72ED" w:rsidRPr="00B96B4F" w:rsidRDefault="00D05D23" w:rsidP="003A074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A074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1116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A10B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7FDD8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23B7D" w14:textId="77777777" w:rsidR="00CB72ED" w:rsidRPr="00B96B4F" w:rsidRDefault="00D05D23" w:rsidP="006B0F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7E66E43E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61BE418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5AE3D3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7146BB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41A0E1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3EB4C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4E273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12C5F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C4F0E04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99416" w14:textId="77777777" w:rsidR="00CB72ED" w:rsidRPr="00B96B4F" w:rsidRDefault="00D05D23" w:rsidP="003A074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4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12C1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80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6D9F4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3B711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56,04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385ED94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B4176D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977DA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605A7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51F6EA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898DC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B5509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FA0A3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9C23B68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DCA9E" w14:textId="77777777" w:rsidR="00CB72ED" w:rsidRPr="00B96B4F" w:rsidRDefault="00D05D23" w:rsidP="006045D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02CD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449E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B4269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867FC" w14:textId="77777777" w:rsidR="00CB72ED" w:rsidRPr="00B96B4F" w:rsidRDefault="00D05D23" w:rsidP="003A074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0F2D">
              <w:rPr>
                <w:rFonts w:asciiTheme="majorHAnsi" w:hAnsiTheme="majorHAnsi" w:cs="Arial"/>
                <w:b/>
                <w:sz w:val="18"/>
                <w:szCs w:val="18"/>
              </w:rPr>
              <w:t>89,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>96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E01A0A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C658C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7ECD2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F5D4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7C92D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BDEB2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96F4D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ABF0CB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7E1DD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4B606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6E677B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E589204" w14:textId="77777777"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17A9D3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8CC1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CE7AF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F5217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4B84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2BB0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19A9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CB252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7EF6B8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FDEF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75E6C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5CCECA" w14:textId="5E2E2922" w:rsidR="00CB72ED" w:rsidRPr="00B96B4F" w:rsidRDefault="00D05D23" w:rsidP="003A07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Hemija/Hemija/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9F883E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2296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4EE56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8216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A913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4B6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38E6D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CEBE00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E9D64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CEC1C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CE9C0C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FFE615C" w14:textId="77777777" w:rsidR="00CB72ED" w:rsidRPr="00B96B4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045DF">
              <w:rPr>
                <w:rFonts w:asciiTheme="majorHAnsi" w:hAnsiTheme="majorHAnsi" w:cs="Arial"/>
                <w:b/>
                <w:sz w:val="18"/>
                <w:szCs w:val="18"/>
              </w:rPr>
              <w:t>dr.sc. 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C1C8C4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95F2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97E5E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FF85F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7E03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B5602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DA41DE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4628F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3E335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448F9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12E9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69D744D" w14:textId="77777777" w:rsidR="005973CF" w:rsidRDefault="00D05D23" w:rsidP="00601D0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Primjena principa organske sinteze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novi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sintetički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>h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metoda i reakcija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dobivanja </w:t>
            </w:r>
            <w:r w:rsidR="005973CF"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složenih organskih spojeva 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koji imaju aplikativan značaj</w:t>
            </w:r>
            <w:r w:rsid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5973CF" w:rsidRPr="005973CF">
              <w:rPr>
                <w:rFonts w:asciiTheme="majorHAnsi" w:hAnsiTheme="majorHAnsi" w:cs="Arial"/>
                <w:b/>
                <w:sz w:val="18"/>
                <w:szCs w:val="18"/>
              </w:rPr>
              <w:t>Uloga dizajna organske sinteze koja primjenjenim karakterom doprinosi privrednom i ekonomskom razvoju društva.</w:t>
            </w:r>
          </w:p>
          <w:p w14:paraId="01838425" w14:textId="77777777" w:rsidR="00CB72ED" w:rsidRPr="00B96B4F" w:rsidRDefault="005973CF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Dizajn i 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>problematik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organske sinteze uz ilustraciju različitih sintetskih pristupa, kao i strukturnim karakteristikama i značajem sintetiziranih organskih molekula koje imaju 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farmaceutsko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djelovanje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 kao i </w:t>
            </w:r>
            <w:r w:rsidR="00053DE8" w:rsidRPr="00053DE8">
              <w:rPr>
                <w:rFonts w:asciiTheme="majorHAnsi" w:hAnsiTheme="majorHAnsi" w:cs="Arial"/>
                <w:b/>
                <w:sz w:val="18"/>
                <w:szCs w:val="18"/>
              </w:rPr>
              <w:t>kompleksnih molekula koje pokazuju biološku aktivnost.   </w:t>
            </w:r>
            <w:r w:rsidRPr="005973C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843BF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147A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EAE14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4AE2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E490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180D0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5BAB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B87B44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FD5B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79CF5A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311C57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01C91CA" w14:textId="77777777" w:rsidR="00CB72ED" w:rsidRPr="00B96B4F" w:rsidRDefault="00D05D23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 samostalno obrazlože sintetsk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e korake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 procesu razvoja i dizajniranja različitih lijekova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 i biološki aktivih molekula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909916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BD1C4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959C0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398E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21E20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E0C6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21C0C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B16A7D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F1AC5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12D8D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EFCED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32ED15" w14:textId="77777777" w:rsidR="00EF7687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7687">
              <w:rPr>
                <w:rFonts w:asciiTheme="majorHAnsi" w:hAnsiTheme="majorHAnsi" w:cs="Arial"/>
                <w:b/>
                <w:sz w:val="18"/>
                <w:szCs w:val="18"/>
              </w:rPr>
              <w:t>Uvod u sintetsku hemiju, klasifikacija i mehanizmi sintetskih reakcija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(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kondenzacij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, preraspodjel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, aromatske elektrofilne supstitucije, heterociklične kondenzacije, kataliz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0F79DC" w:rsidRPr="000F79DC">
              <w:rPr>
                <w:rFonts w:asciiTheme="majorHAnsi" w:hAnsiTheme="majorHAnsi" w:cs="Arial"/>
                <w:b/>
                <w:sz w:val="18"/>
                <w:szCs w:val="18"/>
              </w:rPr>
              <w:t>, oksidacije i redukcije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)</w:t>
            </w:r>
          </w:p>
          <w:p w14:paraId="2FBDF4A7" w14:textId="77777777" w:rsidR="00EF7687" w:rsidRDefault="00EF76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Dizajniranje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sinteza 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organskih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izgradnjom molekularn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e konstrukcije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ciljnog spoja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uvođenje i transformaci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ja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potrebnih funkcionalnih grupa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uvođenj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zaštitne grupe tokom sintetskog postupka. </w:t>
            </w:r>
          </w:p>
          <w:p w14:paraId="255F8316" w14:textId="77777777" w:rsidR="00EF7687" w:rsidRDefault="00EF76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snovni aspekti retrosinteze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 xml:space="preserve"> sa 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>ilustrativn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im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primjer</w:t>
            </w:r>
            <w:r w:rsidR="000F79DC">
              <w:rPr>
                <w:rFonts w:asciiTheme="majorHAnsi" w:hAnsiTheme="majorHAnsi" w:cs="Arial"/>
                <w:b/>
                <w:sz w:val="18"/>
                <w:szCs w:val="18"/>
              </w:rPr>
              <w:t>ima</w:t>
            </w:r>
            <w:r w:rsidRPr="00EF7687">
              <w:rPr>
                <w:rFonts w:asciiTheme="majorHAnsi" w:hAnsiTheme="majorHAnsi" w:cs="Arial"/>
                <w:b/>
                <w:sz w:val="18"/>
                <w:szCs w:val="18"/>
              </w:rPr>
              <w:t xml:space="preserve"> načina diskonekcije, dobivenih sintona i sintetskih ekvivalenata.</w:t>
            </w:r>
          </w:p>
          <w:p w14:paraId="5C34A35B" w14:textId="77777777" w:rsidR="000F79DC" w:rsidRDefault="000F79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Molekularno modeliranje, Dizajniranje lijekova temeljeno na ligandima.</w:t>
            </w:r>
          </w:p>
          <w:p w14:paraId="6A6BB505" w14:textId="77777777" w:rsidR="00053DE8" w:rsidRDefault="000F79DC" w:rsidP="000F79D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Dizajniranje i s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inteze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organskih molekula sa 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anestetičk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im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, anksiolitičk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im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, analgetičk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im, 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>antihipertenzivn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im, </w:t>
            </w:r>
            <w:r w:rsidRPr="000F79DC">
              <w:rPr>
                <w:rFonts w:asciiTheme="majorHAnsi" w:hAnsiTheme="majorHAnsi" w:cs="Arial"/>
                <w:b/>
                <w:sz w:val="18"/>
                <w:szCs w:val="18"/>
              </w:rPr>
              <w:t xml:space="preserve">djelovanje.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Sinteze nekih prirodnih jedinjenja.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14:paraId="410C6E49" w14:textId="77777777" w:rsidR="00CB72ED" w:rsidRPr="00B96B4F" w:rsidRDefault="00053DE8" w:rsidP="00053D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53DE8">
              <w:rPr>
                <w:rFonts w:asciiTheme="majorHAnsi" w:hAnsiTheme="majorHAnsi" w:cs="Arial"/>
                <w:b/>
                <w:sz w:val="18"/>
                <w:szCs w:val="18"/>
              </w:rPr>
              <w:t>Retro sintetsko razmatranje složenih bioloških aktivnih molekul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053DE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EC8B7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DE22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AD056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58054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737BC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350B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F86F0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246F5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25ABA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136388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775228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8CF0DBB" w14:textId="77777777" w:rsidR="006045DF" w:rsidRPr="006045DF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14:paraId="5A4E8537" w14:textId="77777777"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14:paraId="1159775C" w14:textId="77777777" w:rsidR="006045DF" w:rsidRPr="006045D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-individualni seminarski radovi</w:t>
            </w:r>
          </w:p>
          <w:p w14:paraId="3044B8DF" w14:textId="77777777" w:rsidR="00CB72ED" w:rsidRPr="00B96B4F" w:rsidRDefault="006045DF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45DF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1A277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BB1F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CA295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456EB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58C82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A7F9F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D1F05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0BD7AB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868122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8D8F4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669E9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F7CAC05" w14:textId="421C22CF" w:rsidR="005A75B0" w:rsidRDefault="00D05D23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 U toku semestra studenti rade 2 testa</w:t>
            </w:r>
            <w:r w:rsid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>u pismenoj formi</w:t>
            </w:r>
            <w:r w:rsidR="005A75B0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 xml:space="preserve"> gdje svaki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nosi maksimalno 25 bodova. Završni ispit je u pismenoj/usmenoj formi</w:t>
            </w:r>
            <w:r w:rsidR="003A074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 xml:space="preserve">nosi maksimalno 25 bodova.  Student je </w:t>
            </w:r>
            <w:r w:rsid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također </w:t>
            </w:r>
            <w:r w:rsidR="006045DF" w:rsidRPr="006045DF">
              <w:rPr>
                <w:rFonts w:asciiTheme="majorHAnsi" w:hAnsiTheme="majorHAnsi" w:cs="Arial"/>
                <w:b/>
                <w:sz w:val="18"/>
                <w:szCs w:val="18"/>
              </w:rPr>
              <w:t>dužan u okviru predispitnih obaveza uraditi i izložiti seminarski rad koji nosi maksimalno 15 bodova.</w:t>
            </w:r>
          </w:p>
          <w:p w14:paraId="6173FD40" w14:textId="77777777" w:rsidR="005A75B0" w:rsidRDefault="005A75B0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54F23352" w14:textId="1CDD90C1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AA7A60E" w14:textId="5AA686BB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95-100</w:t>
            </w:r>
          </w:p>
          <w:p w14:paraId="3C9A5C0D" w14:textId="636EB505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08CA26F5" w14:textId="51732C49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E453C60" w14:textId="21DC8897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512A11A1" w14:textId="2470C314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4A9E8C8" w14:textId="27166990" w:rsidR="006045DF" w:rsidRPr="006045DF" w:rsidRDefault="005A75B0" w:rsidP="006045D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</w:p>
          <w:p w14:paraId="7B68ED5A" w14:textId="4DA28564" w:rsidR="00CB72ED" w:rsidRPr="00B96B4F" w:rsidRDefault="00D05D23" w:rsidP="004B314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0CE6E7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DEDB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A8FE7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B69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5220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6B4CB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EDE0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9D60E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70314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205D0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86A8AC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AE989B8" w14:textId="7EDB434D" w:rsidR="005A75B0" w:rsidRPr="005A75B0" w:rsidRDefault="00D05D23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A75B0"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</w:t>
            </w:r>
            <w:r w:rsid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="005A75B0" w:rsidRPr="005A75B0">
              <w:rPr>
                <w:rFonts w:asciiTheme="majorHAnsi" w:hAnsiTheme="majorHAnsi" w:cs="Arial"/>
                <w:b/>
                <w:sz w:val="18"/>
                <w:szCs w:val="18"/>
              </w:rPr>
              <w:t>Maks. broj bodova            Bodovi za prolaz</w:t>
            </w:r>
          </w:p>
          <w:p w14:paraId="4C554A2F" w14:textId="7C5B8AFF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10                                           7</w:t>
            </w:r>
          </w:p>
          <w:p w14:paraId="7F0BCDF4" w14:textId="7E86175F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eminarski rad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15                                           8</w:t>
            </w:r>
          </w:p>
          <w:p w14:paraId="02E90487" w14:textId="3665AFC5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est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 I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25                                         13</w:t>
            </w:r>
          </w:p>
          <w:p w14:paraId="405F5E53" w14:textId="1A684B31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est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 II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25                                         13</w:t>
            </w:r>
          </w:p>
          <w:p w14:paraId="25B2613C" w14:textId="3B59A8C1" w:rsidR="005A75B0" w:rsidRPr="005A75B0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25                                         14</w:t>
            </w:r>
          </w:p>
          <w:p w14:paraId="7F48D6EF" w14:textId="2BB2F437" w:rsidR="00CB72ED" w:rsidRPr="00B96B4F" w:rsidRDefault="005A75B0" w:rsidP="005A75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</w:t>
            </w: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100                                         55     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EFD11D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59F8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8A830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5376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790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54A4B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416C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2AC18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A18EE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F56B8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466141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E4F4DAE" w14:textId="77777777" w:rsidR="00053DE8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DE8" w:rsidRPr="00053DE8">
              <w:rPr>
                <w:rFonts w:asciiTheme="majorHAnsi" w:hAnsiTheme="majorHAnsi" w:cs="Arial"/>
                <w:b/>
                <w:sz w:val="18"/>
                <w:szCs w:val="18"/>
              </w:rPr>
              <w:t>Vitomir Šunjić i Vesna Petrović Peroković Organska kemija od retrosinteze do asimetrične sinteze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, HKDI, Zagreb ,2014.</w:t>
            </w:r>
          </w:p>
          <w:p w14:paraId="2363ECCC" w14:textId="77777777" w:rsidR="003B369E" w:rsidRP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M.Srabovic, M.Huremović, Organska hemija u sintezi lijekova, 202</w:t>
            </w:r>
            <w:r w:rsidR="00053D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  <w:p w14:paraId="4B8006C1" w14:textId="77777777" w:rsidR="003B369E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Ž. Čeković: Principi organske sinteze, Naučna knjiga Beograd, 2006.</w:t>
            </w:r>
          </w:p>
          <w:p w14:paraId="2342FAFA" w14:textId="19760199" w:rsidR="005A75B0" w:rsidRPr="003B369E" w:rsidRDefault="005A75B0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A75B0">
              <w:rPr>
                <w:rFonts w:asciiTheme="majorHAnsi" w:hAnsiTheme="majorHAnsi" w:cs="Arial"/>
                <w:b/>
                <w:sz w:val="18"/>
                <w:szCs w:val="18"/>
              </w:rPr>
              <w:t>R.S.Vardanyan, V.J.Hruby, Synthesis of essential drugs, Elsevier, 2006. </w:t>
            </w:r>
          </w:p>
          <w:p w14:paraId="0990003F" w14:textId="77777777" w:rsidR="00CB72ED" w:rsidRPr="00B96B4F" w:rsidRDefault="00D05D23" w:rsidP="003A5DA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56D0B8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B1E11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B9300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18E7D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26944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B7384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9B5FB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C05609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5FD97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257BA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4F4446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57D0D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8A6958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F07A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98D20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31AC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AC3CB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459373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DA7C7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D332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C3E75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B8DBE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2DB1A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41B92B" w14:textId="6B6C081D" w:rsidR="003B369E" w:rsidRPr="003B369E" w:rsidRDefault="00D05D23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5DAC" w:rsidRPr="003A5DA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</w:p>
          <w:p w14:paraId="506963FD" w14:textId="77430D1B" w:rsidR="00CB72ED" w:rsidRPr="00B96B4F" w:rsidRDefault="003B369E" w:rsidP="003B369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369E">
              <w:rPr>
                <w:rFonts w:asciiTheme="majorHAnsi" w:hAnsiTheme="majorHAnsi" w:cs="Arial"/>
                <w:b/>
                <w:sz w:val="18"/>
                <w:szCs w:val="18"/>
              </w:rPr>
              <w:t>R. Silverman,The Organic Chemistry of Drug Design and Drug Action, 2nd Ed. Academic Press, 2004.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64F465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06591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893E0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C28D8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60DA3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44D89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D9849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C0F7C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A4B59C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7C08BD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A2A8C85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5EEEDEE" w14:textId="77777777" w:rsidR="00CB72ED" w:rsidRPr="00B96B4F" w:rsidRDefault="00D05D23" w:rsidP="00B85B4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5B48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C848B0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D5D81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7423F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39748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DCC42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02F96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CA3D2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79B3C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5996A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9A7913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5EAD62E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73F2D53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5B48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B85B48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85B48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85B48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85B4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B85B4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B85B4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4DD54AF9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5D2780E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88B76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AF06E3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4C1FE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3E843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662F81C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AAA159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38FA" w14:textId="77777777" w:rsidR="0096505A" w:rsidRDefault="0096505A">
      <w:pPr>
        <w:spacing w:line="240" w:lineRule="auto"/>
      </w:pPr>
      <w:r>
        <w:separator/>
      </w:r>
    </w:p>
  </w:endnote>
  <w:endnote w:type="continuationSeparator" w:id="0">
    <w:p w14:paraId="5F0FA84C" w14:textId="77777777" w:rsidR="0096505A" w:rsidRDefault="00965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0ECCAA2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E4F33F5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A75B0">
            <w:rPr>
              <w:rFonts w:ascii="Cambria" w:hAnsi="Cambria" w:cs="Calibri"/>
              <w:noProof/>
              <w:sz w:val="16"/>
              <w:szCs w:val="16"/>
            </w:rPr>
            <w:t>28.4.2026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5F88F034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2373EF8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1B9ED4F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44D1B78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3C7BA3D8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6E49667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85B48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85B4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72675CD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A7C56" w14:textId="77777777" w:rsidR="0096505A" w:rsidRDefault="0096505A">
      <w:pPr>
        <w:spacing w:after="0"/>
      </w:pPr>
      <w:r>
        <w:separator/>
      </w:r>
    </w:p>
  </w:footnote>
  <w:footnote w:type="continuationSeparator" w:id="0">
    <w:p w14:paraId="080EE159" w14:textId="77777777" w:rsidR="0096505A" w:rsidRDefault="009650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BF4C" w14:textId="77777777" w:rsidR="00CB72ED" w:rsidRDefault="00CB72ED">
    <w:pPr>
      <w:pStyle w:val="Header"/>
    </w:pPr>
  </w:p>
  <w:p w14:paraId="7DB1AA30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0B56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DE8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A3CAA"/>
    <w:rsid w:val="000B0CB6"/>
    <w:rsid w:val="000B1C04"/>
    <w:rsid w:val="000D073D"/>
    <w:rsid w:val="000D46E0"/>
    <w:rsid w:val="000E50E7"/>
    <w:rsid w:val="000E51F8"/>
    <w:rsid w:val="000F3BAD"/>
    <w:rsid w:val="000F79DC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0742"/>
    <w:rsid w:val="003A5DAC"/>
    <w:rsid w:val="003A7CC0"/>
    <w:rsid w:val="003B369E"/>
    <w:rsid w:val="003B7E2A"/>
    <w:rsid w:val="003C540A"/>
    <w:rsid w:val="003D1554"/>
    <w:rsid w:val="003D2A22"/>
    <w:rsid w:val="003D3C85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31D1"/>
    <w:rsid w:val="00485709"/>
    <w:rsid w:val="00486693"/>
    <w:rsid w:val="00490E6D"/>
    <w:rsid w:val="004A3549"/>
    <w:rsid w:val="004B13EA"/>
    <w:rsid w:val="004B1D4A"/>
    <w:rsid w:val="004B314B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0400"/>
    <w:rsid w:val="00513852"/>
    <w:rsid w:val="00513EFB"/>
    <w:rsid w:val="005173B1"/>
    <w:rsid w:val="00522737"/>
    <w:rsid w:val="005276C6"/>
    <w:rsid w:val="00532436"/>
    <w:rsid w:val="00541C17"/>
    <w:rsid w:val="00541F8A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3CF"/>
    <w:rsid w:val="005975B3"/>
    <w:rsid w:val="005A47F0"/>
    <w:rsid w:val="005A75B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1D07"/>
    <w:rsid w:val="006045DF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0F2D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05A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5400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5B48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EF7687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30B9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980F7"/>
  <w15:docId w15:val="{10781077-A74B-4212-9C0C-D6CD74FD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3D128-FF3F-458A-9007-87EABDAC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2</cp:revision>
  <cp:lastPrinted>2024-03-19T08:24:00Z</cp:lastPrinted>
  <dcterms:created xsi:type="dcterms:W3CDTF">2026-04-28T12:20:00Z</dcterms:created>
  <dcterms:modified xsi:type="dcterms:W3CDTF">2026-04-28T12:20:00Z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